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5B" w:rsidRDefault="0067295B" w:rsidP="0067295B">
      <w:pPr>
        <w:pStyle w:val="a3"/>
        <w:shd w:val="clear" w:color="auto" w:fill="FFFFFF"/>
        <w:spacing w:before="0" w:beforeAutospacing="0" w:after="0" w:afterAutospacing="0"/>
        <w:jc w:val="center"/>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«ВСТУПАЯ В ЧЛЕНЫ МЕДИЦИНСКОГО СООБЩЕСТВА: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 ТОРЖЕСТВЕННО ОБЯЗУЮСЬ</w:t>
      </w:r>
      <w:r>
        <w:rPr>
          <w:rFonts w:ascii="Arial" w:hAnsi="Arial" w:cs="Arial"/>
          <w:color w:val="333333"/>
          <w:sz w:val="18"/>
          <w:szCs w:val="18"/>
        </w:rPr>
        <w:t> посвятить свою жизнь служению идеалам гуманности;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 БУДУ ОТДАВАТЬ</w:t>
      </w:r>
      <w:r>
        <w:rPr>
          <w:rFonts w:ascii="Arial" w:hAnsi="Arial" w:cs="Arial"/>
          <w:color w:val="333333"/>
          <w:sz w:val="18"/>
          <w:szCs w:val="18"/>
        </w:rPr>
        <w:t> моим учителям дань уважения и благодарности, которую они заслуживают;</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 БУДУ ИСПОЛНЯТЬ</w:t>
      </w:r>
      <w:r>
        <w:rPr>
          <w:rFonts w:ascii="Arial" w:hAnsi="Arial" w:cs="Arial"/>
          <w:color w:val="333333"/>
          <w:sz w:val="18"/>
          <w:szCs w:val="18"/>
        </w:rPr>
        <w:t> мой профессиональный долг по совести и с достоинством;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ЗДОРОВЬЕ МОЕГО ПАЦИЕНТА</w:t>
      </w:r>
      <w:r>
        <w:rPr>
          <w:rFonts w:ascii="Arial" w:hAnsi="Arial" w:cs="Arial"/>
          <w:color w:val="333333"/>
          <w:sz w:val="18"/>
          <w:szCs w:val="18"/>
        </w:rPr>
        <w:t> будет моим первейшим вознаграждением;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 БУДУ УВАЖАТЬ</w:t>
      </w:r>
      <w:r>
        <w:rPr>
          <w:rFonts w:ascii="Arial" w:hAnsi="Arial" w:cs="Arial"/>
          <w:color w:val="333333"/>
          <w:sz w:val="18"/>
          <w:szCs w:val="18"/>
        </w:rPr>
        <w:t> доверенные мне тайны, даже после смерти моего пациента;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 БУДУ ПОДДЕРЖИВАТЬ</w:t>
      </w:r>
      <w:r>
        <w:rPr>
          <w:rFonts w:ascii="Arial" w:hAnsi="Arial" w:cs="Arial"/>
          <w:color w:val="333333"/>
          <w:sz w:val="18"/>
          <w:szCs w:val="18"/>
        </w:rPr>
        <w:t> всеми моими силами честь и благородные традиции медицинского сообщества;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МОИ КОЛЛЕГИ</w:t>
      </w:r>
      <w:r>
        <w:rPr>
          <w:rFonts w:ascii="Arial" w:hAnsi="Arial" w:cs="Arial"/>
          <w:color w:val="333333"/>
          <w:sz w:val="18"/>
          <w:szCs w:val="18"/>
        </w:rPr>
        <w:t> станут моими братьями и сестрами;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 НЕ ПОЗВОЛЮ</w:t>
      </w:r>
      <w:r>
        <w:rPr>
          <w:rFonts w:ascii="Arial" w:hAnsi="Arial" w:cs="Arial"/>
          <w:color w:val="333333"/>
          <w:sz w:val="18"/>
          <w:szCs w:val="18"/>
        </w:rPr>
        <w:t>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w:t>
      </w:r>
      <w:r>
        <w:rPr>
          <w:rFonts w:ascii="Arial" w:hAnsi="Arial" w:cs="Arial"/>
          <w:color w:val="333333"/>
          <w:sz w:val="18"/>
          <w:szCs w:val="18"/>
        </w:rPr>
        <w:t> </w:t>
      </w:r>
      <w:r>
        <w:rPr>
          <w:rStyle w:val="a5"/>
          <w:rFonts w:ascii="Arial" w:hAnsi="Arial" w:cs="Arial"/>
          <w:color w:val="333333"/>
          <w:sz w:val="18"/>
          <w:szCs w:val="18"/>
          <w:bdr w:val="none" w:sz="0" w:space="0" w:color="auto" w:frame="1"/>
        </w:rPr>
        <w:t>БУДУ</w:t>
      </w:r>
      <w:r>
        <w:rPr>
          <w:rFonts w:ascii="Arial" w:hAnsi="Arial" w:cs="Arial"/>
          <w:color w:val="333333"/>
          <w:sz w:val="18"/>
          <w:szCs w:val="18"/>
        </w:rPr>
        <w:t>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color w:val="333333"/>
          <w:sz w:val="18"/>
          <w:szCs w:val="18"/>
          <w:bdr w:val="none" w:sz="0" w:space="0" w:color="auto" w:frame="1"/>
        </w:rPr>
        <w:t>Я</w:t>
      </w:r>
      <w:r>
        <w:rPr>
          <w:rFonts w:ascii="Arial" w:hAnsi="Arial" w:cs="Arial"/>
          <w:color w:val="333333"/>
          <w:sz w:val="18"/>
          <w:szCs w:val="18"/>
        </w:rPr>
        <w:t> </w:t>
      </w:r>
      <w:r>
        <w:rPr>
          <w:rStyle w:val="a5"/>
          <w:rFonts w:ascii="Arial" w:hAnsi="Arial" w:cs="Arial"/>
          <w:color w:val="333333"/>
          <w:sz w:val="18"/>
          <w:szCs w:val="18"/>
          <w:bdr w:val="none" w:sz="0" w:space="0" w:color="auto" w:frame="1"/>
        </w:rPr>
        <w:t>ПРИНИМАЮ</w:t>
      </w:r>
      <w:r>
        <w:rPr>
          <w:rFonts w:ascii="Arial" w:hAnsi="Arial" w:cs="Arial"/>
          <w:color w:val="333333"/>
          <w:sz w:val="18"/>
          <w:szCs w:val="18"/>
        </w:rPr>
        <w:t> </w:t>
      </w:r>
      <w:r>
        <w:rPr>
          <w:rStyle w:val="a5"/>
          <w:rFonts w:ascii="Arial" w:hAnsi="Arial" w:cs="Arial"/>
          <w:color w:val="333333"/>
          <w:sz w:val="18"/>
          <w:szCs w:val="18"/>
          <w:bdr w:val="none" w:sz="0" w:space="0" w:color="auto" w:frame="1"/>
        </w:rPr>
        <w:t>НА</w:t>
      </w:r>
      <w:r>
        <w:rPr>
          <w:rFonts w:ascii="Arial" w:hAnsi="Arial" w:cs="Arial"/>
          <w:color w:val="333333"/>
          <w:sz w:val="18"/>
          <w:szCs w:val="18"/>
        </w:rPr>
        <w:t> </w:t>
      </w:r>
      <w:r>
        <w:rPr>
          <w:rStyle w:val="a5"/>
          <w:rFonts w:ascii="Arial" w:hAnsi="Arial" w:cs="Arial"/>
          <w:color w:val="333333"/>
          <w:sz w:val="18"/>
          <w:szCs w:val="18"/>
          <w:bdr w:val="none" w:sz="0" w:space="0" w:color="auto" w:frame="1"/>
        </w:rPr>
        <w:t>СЕБЯ</w:t>
      </w:r>
      <w:r>
        <w:rPr>
          <w:rFonts w:ascii="Arial" w:hAnsi="Arial" w:cs="Arial"/>
          <w:color w:val="333333"/>
          <w:sz w:val="18"/>
          <w:szCs w:val="18"/>
        </w:rPr>
        <w:t> </w:t>
      </w:r>
      <w:r>
        <w:rPr>
          <w:rStyle w:val="a5"/>
          <w:rFonts w:ascii="Arial" w:hAnsi="Arial" w:cs="Arial"/>
          <w:color w:val="333333"/>
          <w:sz w:val="18"/>
          <w:szCs w:val="18"/>
          <w:bdr w:val="none" w:sz="0" w:space="0" w:color="auto" w:frame="1"/>
        </w:rPr>
        <w:t>ЭТИ</w:t>
      </w:r>
      <w:r>
        <w:rPr>
          <w:rFonts w:ascii="Arial" w:hAnsi="Arial" w:cs="Arial"/>
          <w:color w:val="333333"/>
          <w:sz w:val="18"/>
          <w:szCs w:val="18"/>
        </w:rPr>
        <w:t> </w:t>
      </w:r>
      <w:r>
        <w:rPr>
          <w:rStyle w:val="a5"/>
          <w:rFonts w:ascii="Arial" w:hAnsi="Arial" w:cs="Arial"/>
          <w:color w:val="333333"/>
          <w:sz w:val="18"/>
          <w:szCs w:val="18"/>
          <w:bdr w:val="none" w:sz="0" w:space="0" w:color="auto" w:frame="1"/>
        </w:rPr>
        <w:t>ОБЯЗАТЕЛЬСТВА</w:t>
      </w:r>
      <w:r>
        <w:rPr>
          <w:rFonts w:ascii="Arial" w:hAnsi="Arial" w:cs="Arial"/>
          <w:color w:val="333333"/>
          <w:sz w:val="18"/>
          <w:szCs w:val="18"/>
        </w:rPr>
        <w:t> торжественно, свободно и честно».</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Женевская декларация Всемирной Медицинской Ассоциации</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Принята 2-ой Генеральной Ассамблеей Всемирной Медицинской Ассоциации, Женева, Швейцария, сентябрь 1948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дополнена 22-ой Всемирной Медицинской Ассамблеей, Сидней, Австралия, август 1968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35-ой Всемирной Медицинской Ассамблеей, Венеция, Италия, октябрь 1983 и</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46-ой Всемирной Медицинской Ассамблеей, Стокгольм, Швеция, сентябрь 1994</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Положения настоящего Кодекса обязательны для врачей, выполняющих свои профессиональные функции, предусмотренные Законодательством Российской Федерации. Соблюдение положений настоящего Кодекса контролирует общественная профессиональная медицинская организация.</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I</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Врач и общество</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 xml:space="preserve">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w:t>
      </w:r>
      <w:proofErr w:type="spellStart"/>
      <w:r>
        <w:rPr>
          <w:rFonts w:ascii="Arial" w:hAnsi="Arial" w:cs="Arial"/>
          <w:color w:val="333333"/>
          <w:sz w:val="18"/>
          <w:szCs w:val="18"/>
        </w:rPr>
        <w:t>деонтологических</w:t>
      </w:r>
      <w:proofErr w:type="spellEnd"/>
      <w:r>
        <w:rPr>
          <w:rFonts w:ascii="Arial" w:hAnsi="Arial" w:cs="Arial"/>
          <w:color w:val="333333"/>
          <w:sz w:val="18"/>
          <w:szCs w:val="18"/>
        </w:rPr>
        <w:t xml:space="preserve"> принципах. Эти требования остаются незыблемыми даже после смерти человека.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2</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больных людей, имеющих разную репутацию в обществе.</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3</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лечебном учреждении необходимых условий и ресурсов врач обязан направить пациента в соответствующее медицинское учреждение.</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5</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любой специальности, оказавшийся рядом с больным вне лечебного учреждения или пострадавшим, находящимся в тяжелом состоянии, должен оказать ему помощь, или быть уверенным в том, что он ее получает.</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6</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7</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9</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lastRenderedPageBreak/>
        <w:t>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на должном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10</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знать существующие Стандарты, Протоколы и Клинические рекомендация и соблюдать их в зависимости от клинической ситуации и своего профессионального опыта.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11</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должен знать и соблюдать все действующие законы и кодексы, имеющие отношение к его профессиональной деятельности.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12</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должен следить за тем, как используется его имя, его служебный статус. Врач должен воздерживаться от какой-либо формы рекламы, относящейся к его личности.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13</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должен доступными ему средствами через СМИ (газеты, журналы, радио, телевидение, беседы и пр.), сеть «Интернет» (</w:t>
      </w:r>
      <w:proofErr w:type="spellStart"/>
      <w:r>
        <w:rPr>
          <w:rFonts w:ascii="Arial" w:hAnsi="Arial" w:cs="Arial"/>
          <w:color w:val="333333"/>
          <w:sz w:val="18"/>
          <w:szCs w:val="18"/>
        </w:rPr>
        <w:t>нтернет</w:t>
      </w:r>
      <w:proofErr w:type="spellEnd"/>
      <w:r>
        <w:rPr>
          <w:rFonts w:ascii="Arial" w:hAnsi="Arial" w:cs="Arial"/>
          <w:color w:val="333333"/>
          <w:sz w:val="18"/>
          <w:szCs w:val="18"/>
        </w:rPr>
        <w:t xml:space="preserve">-сайты, </w:t>
      </w:r>
      <w:proofErr w:type="spellStart"/>
      <w:r>
        <w:rPr>
          <w:rFonts w:ascii="Arial" w:hAnsi="Arial" w:cs="Arial"/>
          <w:color w:val="333333"/>
          <w:sz w:val="18"/>
          <w:szCs w:val="18"/>
        </w:rPr>
        <w:t>нтернет</w:t>
      </w:r>
      <w:proofErr w:type="spellEnd"/>
      <w:r>
        <w:rPr>
          <w:rFonts w:ascii="Arial" w:hAnsi="Arial" w:cs="Arial"/>
          <w:color w:val="333333"/>
          <w:sz w:val="18"/>
          <w:szCs w:val="18"/>
        </w:rPr>
        <w:t>-газеты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14</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Запрещается всякий сговор, а также коррупционные отношения между врачами, а так же фармацевтами и медицинским персоналом или же другими лицами: физическими и юридическими.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15</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Врачу запрещается выдача фиктивных и тенденциозных заключений и мошенничество в любой форме.</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16</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не должен вмешиваться в семейную и личную жизнь больного человека, не имея на то профессиональных оснований.</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17</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Врачебная практика имеет личный и социальный характер; каждый врач ответственен за свои решения и действия</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18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proofErr w:type="gramStart"/>
      <w:r>
        <w:rPr>
          <w:rFonts w:ascii="Arial" w:hAnsi="Arial" w:cs="Arial"/>
          <w:color w:val="333333"/>
          <w:sz w:val="18"/>
          <w:szCs w:val="18"/>
        </w:rPr>
        <w:t>При</w:t>
      </w:r>
      <w:proofErr w:type="gramEnd"/>
      <w:r>
        <w:rPr>
          <w:rFonts w:ascii="Arial" w:hAnsi="Arial" w:cs="Arial"/>
          <w:color w:val="333333"/>
          <w:sz w:val="18"/>
          <w:szCs w:val="18"/>
        </w:rPr>
        <w:t xml:space="preserve"> </w:t>
      </w:r>
      <w:proofErr w:type="gramStart"/>
      <w:r>
        <w:rPr>
          <w:rFonts w:ascii="Arial" w:hAnsi="Arial" w:cs="Arial"/>
          <w:color w:val="333333"/>
          <w:sz w:val="18"/>
          <w:szCs w:val="18"/>
        </w:rPr>
        <w:t>все</w:t>
      </w:r>
      <w:proofErr w:type="gramEnd"/>
      <w:r>
        <w:rPr>
          <w:rFonts w:ascii="Arial" w:hAnsi="Arial" w:cs="Arial"/>
          <w:color w:val="333333"/>
          <w:sz w:val="18"/>
          <w:szCs w:val="18"/>
        </w:rP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ятрогенных заболеваний, действуя в пределах обоснованного риска.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19</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сообщать  в уполномоченный государственный орган о выявленных нежелательных эффектах при применении лекарственных препаратов.</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20</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5"/>
          <w:rFonts w:ascii="Arial" w:hAnsi="Arial" w:cs="Arial"/>
          <w:b/>
          <w:bCs/>
          <w:color w:val="333333"/>
          <w:sz w:val="18"/>
          <w:szCs w:val="18"/>
          <w:bdr w:val="none" w:sz="0" w:space="0" w:color="auto" w:frame="1"/>
        </w:rPr>
        <w:t>21</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b/>
          <w:bCs/>
          <w:color w:val="333333"/>
          <w:sz w:val="18"/>
          <w:szCs w:val="18"/>
          <w:bdr w:val="none" w:sz="0" w:space="0" w:color="auto" w:frame="1"/>
        </w:rPr>
        <w:t>Статья 22</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Врач-эксперт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23</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Врач-эксперт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24</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Никто не имеет права быть одновременно врачом–экспертом и лечащим врачом в отношении одного и того же случая оказания медицинской помощи.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25</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имеет право на защиту своих прав и интересов. Защита прав врачей в сферах трудовых отношений, социального обеспечения, административно-уголовной ответственности осуществляется при содействии медицинских профессиональных некоммерческих организаций.</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26</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Российской Федерации обязан воздерживаться от поступков, способных подорвать авторитет и уважение в обществе к профессии врача.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II</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ВРАЧ И ПАЦИЕНТ</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27</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lastRenderedPageBreak/>
        <w:t>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28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29</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не вправе препятствовать пациенту, решившему доверить свое дальнейшее лечение другому врачу.</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30</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31</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32</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определённая доля риска или неуверенность в результате. Врач должен убедиться в том, что пациент удовлетворен полученной информацией.</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5"/>
          <w:rFonts w:ascii="Arial" w:hAnsi="Arial" w:cs="Arial"/>
          <w:b/>
          <w:bCs/>
          <w:color w:val="333333"/>
          <w:sz w:val="18"/>
          <w:szCs w:val="18"/>
          <w:bdr w:val="none" w:sz="0" w:space="0" w:color="auto" w:frame="1"/>
        </w:rPr>
        <w:t>Статья 33</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34</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35</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36</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37</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При любых обстоятельствах врач обязан стремиться к тому, чтобы облегчить страдание больного человека; поддержать его морально и избегать неразумной настойчивости в проведении диагностических и лечебных процедур.</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38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39</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40</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41</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облегчить страдания умирающего всеми доступными и легальными способами.</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помочь пациенту реализовать его право по его желанию воспользоваться духовной поддержкой служителя любой религии.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lastRenderedPageBreak/>
        <w:t>Статья 42</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III</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Врач и врачебный коллектив </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43</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44</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 течение всей жизни врач обязан сохранять уважение и благодарность к своим учителям.</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45</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46</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47 </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При участии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48</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IV</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color w:val="333333"/>
          <w:sz w:val="18"/>
          <w:szCs w:val="18"/>
          <w:bdr w:val="none" w:sz="0" w:space="0" w:color="auto" w:frame="1"/>
        </w:rPr>
        <w:t>Врач и научно-исследовательская деятельность, биоэтика </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49</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50</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Интересы науки и общества не могут превалировать над интересами человека.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51</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w:t>
      </w:r>
      <w:r>
        <w:rPr>
          <w:rFonts w:ascii="Arial" w:hAnsi="Arial" w:cs="Arial"/>
          <w:color w:val="333333"/>
          <w:sz w:val="18"/>
          <w:szCs w:val="18"/>
        </w:rPr>
        <w:t> </w:t>
      </w:r>
      <w:r>
        <w:rPr>
          <w:rStyle w:val="a4"/>
          <w:rFonts w:ascii="Arial" w:hAnsi="Arial" w:cs="Arial"/>
          <w:i/>
          <w:iCs/>
          <w:color w:val="333333"/>
          <w:sz w:val="18"/>
          <w:szCs w:val="18"/>
          <w:bdr w:val="none" w:sz="0" w:space="0" w:color="auto" w:frame="1"/>
        </w:rPr>
        <w:t>52</w:t>
      </w:r>
    </w:p>
    <w:p w:rsidR="0067295B" w:rsidRDefault="0067295B" w:rsidP="0067295B">
      <w:pPr>
        <w:pStyle w:val="a3"/>
        <w:shd w:val="clear" w:color="auto" w:fill="FFFFFF"/>
        <w:spacing w:before="0" w:beforeAutospacing="0" w:after="75" w:afterAutospacing="0"/>
        <w:jc w:val="both"/>
        <w:textAlignment w:val="baseline"/>
        <w:rPr>
          <w:rFonts w:ascii="Arial" w:hAnsi="Arial" w:cs="Arial"/>
          <w:color w:val="333333"/>
          <w:sz w:val="18"/>
          <w:szCs w:val="18"/>
        </w:rPr>
      </w:pPr>
      <w:r>
        <w:rPr>
          <w:rFonts w:ascii="Arial" w:hAnsi="Arial" w:cs="Arial"/>
          <w:color w:val="333333"/>
          <w:sz w:val="18"/>
          <w:szCs w:val="18"/>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Style w:val="a4"/>
          <w:rFonts w:ascii="Arial" w:hAnsi="Arial" w:cs="Arial"/>
          <w:i/>
          <w:iCs/>
          <w:color w:val="333333"/>
          <w:sz w:val="18"/>
          <w:szCs w:val="18"/>
          <w:bdr w:val="none" w:sz="0" w:space="0" w:color="auto" w:frame="1"/>
        </w:rPr>
        <w:t>Статья 53</w:t>
      </w:r>
    </w:p>
    <w:p w:rsidR="0067295B" w:rsidRDefault="0067295B" w:rsidP="0067295B">
      <w:pPr>
        <w:pStyle w:val="a3"/>
        <w:shd w:val="clear" w:color="auto" w:fill="FFFFFF"/>
        <w:spacing w:before="0" w:beforeAutospacing="0" w:after="0" w:afterAutospacing="0"/>
        <w:jc w:val="both"/>
        <w:textAlignment w:val="baseline"/>
        <w:rPr>
          <w:rFonts w:ascii="Arial" w:hAnsi="Arial" w:cs="Arial"/>
          <w:color w:val="333333"/>
          <w:sz w:val="18"/>
          <w:szCs w:val="18"/>
        </w:rPr>
      </w:pPr>
      <w:r>
        <w:rPr>
          <w:rFonts w:ascii="Arial" w:hAnsi="Arial" w:cs="Arial"/>
          <w:color w:val="333333"/>
          <w:sz w:val="18"/>
          <w:szCs w:val="18"/>
        </w:rPr>
        <w:t>Новые медицинские технологии и методики, лекарственные и иммунобиологические препараты могут применяться в медицинской практике только после оформления в установленном порядке в соответствии с российским законодательством.</w:t>
      </w:r>
    </w:p>
    <w:p w:rsidR="00DC25DA" w:rsidRDefault="00DC25DA">
      <w:bookmarkStart w:id="0" w:name="_GoBack"/>
      <w:bookmarkEnd w:id="0"/>
    </w:p>
    <w:sectPr w:rsidR="00DC2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5B"/>
    <w:rsid w:val="0067295B"/>
    <w:rsid w:val="00DC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295B"/>
    <w:rPr>
      <w:b/>
      <w:bCs/>
    </w:rPr>
  </w:style>
  <w:style w:type="character" w:styleId="a5">
    <w:name w:val="Emphasis"/>
    <w:basedOn w:val="a0"/>
    <w:uiPriority w:val="20"/>
    <w:qFormat/>
    <w:rsid w:val="00672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295B"/>
    <w:rPr>
      <w:b/>
      <w:bCs/>
    </w:rPr>
  </w:style>
  <w:style w:type="character" w:styleId="a5">
    <w:name w:val="Emphasis"/>
    <w:basedOn w:val="a0"/>
    <w:uiPriority w:val="20"/>
    <w:qFormat/>
    <w:rsid w:val="00672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12627</Characters>
  <Application>Microsoft Office Word</Application>
  <DocSecurity>0</DocSecurity>
  <Lines>105</Lines>
  <Paragraphs>29</Paragraphs>
  <ScaleCrop>false</ScaleCrop>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2018-07-12T02:10:00Z</dcterms:created>
  <dcterms:modified xsi:type="dcterms:W3CDTF">2018-07-12T02:10:00Z</dcterms:modified>
</cp:coreProperties>
</file>